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2C1A" w14:textId="7C3A221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AF1EC0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35876D51" w:rsidR="00EE567F" w:rsidRDefault="00EE567F" w:rsidP="00EE567F">
      <w:pPr>
        <w:spacing w:after="268"/>
        <w:ind w:right="-20"/>
      </w:pPr>
    </w:p>
    <w:p w14:paraId="27798F60" w14:textId="7D7E0C45" w:rsidR="009E5419" w:rsidRDefault="009E5419" w:rsidP="00EE567F">
      <w:pPr>
        <w:spacing w:after="268"/>
        <w:ind w:right="-20"/>
      </w:pPr>
    </w:p>
    <w:p w14:paraId="67A9AE52" w14:textId="77777777" w:rsidR="009E5419" w:rsidRDefault="009E5419" w:rsidP="00EE567F">
      <w:pPr>
        <w:spacing w:after="268"/>
        <w:ind w:right="-20"/>
      </w:pPr>
    </w:p>
    <w:p w14:paraId="34084D86" w14:textId="77777777" w:rsidR="00EE567F" w:rsidRDefault="00EE567F" w:rsidP="00EE567F">
      <w:pPr>
        <w:spacing w:after="268"/>
        <w:ind w:right="-20"/>
      </w:pPr>
    </w:p>
    <w:p w14:paraId="3D92E0C7" w14:textId="77777777" w:rsidR="00CF1A5A" w:rsidRPr="000E33B9" w:rsidRDefault="00AA4D86" w:rsidP="009E541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ED2D67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565C0B" w14:textId="77777777" w:rsidR="009E5419" w:rsidRDefault="009E5419" w:rsidP="009E5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54C8740" w14:textId="06DCE553" w:rsidR="00CF1A5A" w:rsidRPr="009E5419" w:rsidRDefault="009E5419" w:rsidP="009E5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5419">
        <w:rPr>
          <w:rFonts w:ascii="Times New Roman" w:hAnsi="Times New Roman" w:cs="Times New Roman"/>
          <w:b/>
          <w:sz w:val="28"/>
          <w:szCs w:val="28"/>
          <w:u w:val="single"/>
        </w:rPr>
        <w:t>Основы теории надежности</w:t>
      </w:r>
    </w:p>
    <w:p w14:paraId="5A1D0040" w14:textId="77777777" w:rsidR="00CF1A5A" w:rsidRPr="00AA4D86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0E33B9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9E5419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41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AA275A1" w14:textId="77777777" w:rsidR="009E5419" w:rsidRDefault="009E5419" w:rsidP="009E5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2A817F" w14:textId="456E1182" w:rsidR="00CF1A5A" w:rsidRPr="009E5419" w:rsidRDefault="00362795" w:rsidP="009E5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5419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6B69CF6" w14:textId="77777777" w:rsidR="00CF1A5A" w:rsidRPr="000E33B9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60D4072" w14:textId="77777777" w:rsidR="009E5419" w:rsidRDefault="009E5419" w:rsidP="009E541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6B04935" w14:textId="2001F47E" w:rsidR="00CF1A5A" w:rsidRPr="009E5419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E541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D0FBE3D" w14:textId="77777777" w:rsidR="009E5419" w:rsidRDefault="009E5419" w:rsidP="009E541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3F546CD" w14:textId="65886822" w:rsidR="00CF1A5A" w:rsidRPr="009E5419" w:rsidRDefault="00362795" w:rsidP="009E541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9E541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3AA0A6E" w14:textId="77777777" w:rsidR="00CF1A5A" w:rsidRPr="000E33B9" w:rsidRDefault="00CF1A5A" w:rsidP="009E541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9E1016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9E1016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9E1016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96E5B8" w14:textId="0E1CE62D" w:rsidR="00135D1D" w:rsidRDefault="00135D1D" w:rsidP="00135D1D">
      <w:pPr>
        <w:pStyle w:val="s1"/>
        <w:ind w:firstLine="708"/>
        <w:jc w:val="both"/>
        <w:rPr>
          <w:iCs/>
        </w:rPr>
      </w:pPr>
      <w:r>
        <w:t>Форм</w:t>
      </w:r>
      <w:r w:rsidR="00FE52B0">
        <w:t>а</w:t>
      </w:r>
      <w:r>
        <w:t xml:space="preserve"> промежуточной аттестации: </w:t>
      </w:r>
      <w:r w:rsidR="00FE52B0" w:rsidRPr="00FE52B0">
        <w:rPr>
          <w:iCs/>
        </w:rPr>
        <w:t>экзамен</w:t>
      </w:r>
      <w:r w:rsidR="002071BA">
        <w:rPr>
          <w:iCs/>
        </w:rPr>
        <w:t xml:space="preserve"> – 3 курс</w:t>
      </w:r>
      <w:r w:rsidRPr="00FE52B0">
        <w:rPr>
          <w:iCs/>
        </w:rPr>
        <w:t>.</w:t>
      </w:r>
    </w:p>
    <w:p w14:paraId="05B6F4E3" w14:textId="79E479AA" w:rsidR="007A1189" w:rsidRPr="00FE52B0" w:rsidRDefault="007A1189" w:rsidP="00135D1D">
      <w:pPr>
        <w:pStyle w:val="s1"/>
        <w:ind w:firstLine="708"/>
        <w:jc w:val="both"/>
        <w:rPr>
          <w:iCs/>
        </w:rPr>
      </w:pPr>
      <w:r>
        <w:rPr>
          <w:iCs/>
        </w:rPr>
        <w:t xml:space="preserve">                                                              контрольная работа- 3 курс</w:t>
      </w:r>
    </w:p>
    <w:p w14:paraId="4BF77EF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9"/>
        <w:gridCol w:w="2532"/>
      </w:tblGrid>
      <w:tr w:rsidR="00CF0A07" w:rsidRPr="009B4FAE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97A805C" w14:textId="77777777" w:rsidTr="001C4C76">
        <w:trPr>
          <w:trHeight w:val="310"/>
        </w:trPr>
        <w:tc>
          <w:tcPr>
            <w:tcW w:w="7938" w:type="dxa"/>
          </w:tcPr>
          <w:p w14:paraId="2CEF02A9" w14:textId="2D8DA3A1" w:rsidR="00CF0A07" w:rsidRPr="00FE52B0" w:rsidRDefault="00FE52B0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ОПК-4: </w:t>
            </w: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551" w:type="dxa"/>
          </w:tcPr>
          <w:p w14:paraId="6845D147" w14:textId="7D9A3305" w:rsidR="00CF0A07" w:rsidRPr="00FE52B0" w:rsidRDefault="00FE52B0" w:rsidP="001C4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ОПК-4.3</w:t>
            </w:r>
          </w:p>
        </w:tc>
      </w:tr>
    </w:tbl>
    <w:p w14:paraId="45A083F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05"/>
        <w:gridCol w:w="5077"/>
        <w:gridCol w:w="2189"/>
      </w:tblGrid>
      <w:tr w:rsidR="009B4FAE" w:rsidRPr="009B4FAE" w14:paraId="71EA934C" w14:textId="77777777" w:rsidTr="00994CBC">
        <w:tc>
          <w:tcPr>
            <w:tcW w:w="3118" w:type="dxa"/>
          </w:tcPr>
          <w:p w14:paraId="27D345F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F2F0D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7B366C6D" w14:textId="2BF80E0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94CBC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A58F2A1" w14:textId="77777777" w:rsidTr="00994CBC">
        <w:tc>
          <w:tcPr>
            <w:tcW w:w="3118" w:type="dxa"/>
            <w:vMerge w:val="restart"/>
          </w:tcPr>
          <w:p w14:paraId="4F21B4A2" w14:textId="3141FDA2" w:rsidR="00CF0A07" w:rsidRPr="001C4C76" w:rsidRDefault="001C4C76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5103" w:type="dxa"/>
          </w:tcPr>
          <w:p w14:paraId="5B1B8597" w14:textId="56640756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  <w:tc>
          <w:tcPr>
            <w:tcW w:w="2198" w:type="dxa"/>
          </w:tcPr>
          <w:p w14:paraId="1C4BF4D2" w14:textId="407B6C53" w:rsidR="00FB2964" w:rsidRDefault="00FB296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 xml:space="preserve">(№ 1 - № 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C25F89" w14:textId="2CDFAF11" w:rsidR="00CF0A07" w:rsidRPr="007836F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6F1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 43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77777777" w:rsidR="00CF1A5A" w:rsidRPr="00830DD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342D781C" w14:textId="77777777" w:rsidTr="00994CBC">
        <w:tc>
          <w:tcPr>
            <w:tcW w:w="3118" w:type="dxa"/>
            <w:vMerge/>
          </w:tcPr>
          <w:p w14:paraId="7160EBD1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E43AF42" w14:textId="4D76296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  <w:tc>
          <w:tcPr>
            <w:tcW w:w="2198" w:type="dxa"/>
          </w:tcPr>
          <w:p w14:paraId="75A7340A" w14:textId="44236916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44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912691">
              <w:rPr>
                <w:rFonts w:ascii="Times New Roman" w:hAnsi="Times New Roman"/>
                <w:sz w:val="20"/>
                <w:szCs w:val="20"/>
              </w:rPr>
              <w:t>9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77777777" w:rsidR="00CF0A07" w:rsidRPr="00830DD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7D6370E3" w14:textId="77777777" w:rsidTr="00994CBC">
        <w:tc>
          <w:tcPr>
            <w:tcW w:w="3118" w:type="dxa"/>
            <w:vMerge/>
          </w:tcPr>
          <w:p w14:paraId="4F658990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5B266B" w14:textId="0312CAD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D4E53" w:rsidRPr="008D4E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объектов, в том числе с учетом режимов их работы и условий эксплуатации.</w:t>
            </w:r>
          </w:p>
        </w:tc>
        <w:tc>
          <w:tcPr>
            <w:tcW w:w="2198" w:type="dxa"/>
          </w:tcPr>
          <w:p w14:paraId="14DD86D4" w14:textId="3A482E3E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</w:t>
            </w:r>
            <w:r w:rsidRPr="00F8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(№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60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70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77777777" w:rsidR="00CF0A07" w:rsidRPr="00830DD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</w:tbl>
    <w:p w14:paraId="6AEEBDC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</w:t>
      </w:r>
      <w:r w:rsidR="00F545A4" w:rsidRPr="00CA5865">
        <w:rPr>
          <w:rFonts w:ascii="Times New Roman" w:eastAsia="Times New Roman" w:hAnsi="Times New Roman"/>
          <w:sz w:val="24"/>
          <w:szCs w:val="24"/>
        </w:rPr>
        <w:t>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2EC2D22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F545A4" w:rsidRPr="000B4042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9E5419">
        <w:rPr>
          <w:rFonts w:ascii="Times New Roman" w:eastAsia="Times New Roman" w:hAnsi="Times New Roman"/>
          <w:sz w:val="24"/>
          <w:szCs w:val="24"/>
        </w:rPr>
        <w:t>у</w:t>
      </w:r>
      <w:r w:rsidR="00C1498E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C6895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90496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47E1693" w14:textId="77777777" w:rsidTr="006459F1">
        <w:tc>
          <w:tcPr>
            <w:tcW w:w="3018" w:type="dxa"/>
          </w:tcPr>
          <w:p w14:paraId="5DDD556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F21F34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F06E2" w:rsidRPr="006459F1" w14:paraId="5CADB6C7" w14:textId="77777777" w:rsidTr="006459F1">
        <w:tc>
          <w:tcPr>
            <w:tcW w:w="3018" w:type="dxa"/>
          </w:tcPr>
          <w:p w14:paraId="1434D8F3" w14:textId="644E08BB" w:rsidR="00CF06E2" w:rsidRPr="00CF06E2" w:rsidRDefault="00CF06E2" w:rsidP="00CF06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524FDBBD" w14:textId="429A256C" w:rsidR="00CF06E2" w:rsidRPr="006459F1" w:rsidRDefault="00CF06E2" w:rsidP="00F4693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2C09" w:rsidRPr="00B82C0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</w:tr>
      <w:tr w:rsidR="00CF06E2" w:rsidRPr="006459F1" w14:paraId="1ED63544" w14:textId="77777777" w:rsidTr="004C5D14">
        <w:trPr>
          <w:trHeight w:val="742"/>
        </w:trPr>
        <w:tc>
          <w:tcPr>
            <w:tcW w:w="10597" w:type="dxa"/>
            <w:gridSpan w:val="2"/>
          </w:tcPr>
          <w:p w14:paraId="262CFF90" w14:textId="0342648F" w:rsidR="00AF5362" w:rsidRPr="00AF5362" w:rsidRDefault="00BD70DD" w:rsidP="00B741D7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119190D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соответствует всем требованиям нормативно-технической и (или) проектно-конструкторской документации?</w:t>
            </w:r>
          </w:p>
          <w:p w14:paraId="186DDD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исправное;</w:t>
            </w:r>
          </w:p>
          <w:p w14:paraId="49D3575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4BCB6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F9FE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значения всех параметров объекта, характеризующих его способность выполнять заданные функции, соответствуют требованиям нормативно-технической и (или) конструкторской документации?</w:t>
            </w:r>
          </w:p>
          <w:p w14:paraId="15AA678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4552048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исправное.</w:t>
            </w:r>
          </w:p>
          <w:p w14:paraId="768567A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E5F74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хотя бы один параметр объекта, характеризующий его способность выполнять заданные функции, не соответствует требованиям нормативно-технической и (или) конструкторской документации?</w:t>
            </w:r>
          </w:p>
          <w:p w14:paraId="6F4C9D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предельное;</w:t>
            </w:r>
          </w:p>
          <w:p w14:paraId="693CC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работоспособное.</w:t>
            </w:r>
          </w:p>
          <w:p w14:paraId="5B096B1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5D410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не соответствует хотя бы одному из требований нормативно-технической и (или) конструкторской документации?</w:t>
            </w:r>
          </w:p>
          <w:p w14:paraId="7B9522F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236BC4D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786A19E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71AC6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неисправное, но работоспособное состояние?</w:t>
            </w:r>
          </w:p>
          <w:p w14:paraId="38EFEF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капитальный ремонт;</w:t>
            </w:r>
          </w:p>
          <w:p w14:paraId="67CFF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повреждение.</w:t>
            </w:r>
          </w:p>
          <w:p w14:paraId="3131199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AF991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неработоспособное или предельное состояние?</w:t>
            </w:r>
          </w:p>
          <w:p w14:paraId="428FC1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1FF27D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34D7436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426625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неработоспособного состояния в работоспособное или исправное?</w:t>
            </w:r>
          </w:p>
          <w:p w14:paraId="2B55601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055483F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16565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F0881A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предельного состояния в исправное?</w:t>
            </w:r>
          </w:p>
          <w:p w14:paraId="0EA206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капитальный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78CDA69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отказ.</w:t>
            </w:r>
          </w:p>
          <w:p w14:paraId="047DA2B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2D8EE1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непрерывно сохранять работоспособное состояние в течение некоторого времени?</w:t>
            </w:r>
          </w:p>
          <w:p w14:paraId="373218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безотказность;</w:t>
            </w:r>
          </w:p>
          <w:p w14:paraId="17DC4F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безопасность.</w:t>
            </w:r>
          </w:p>
          <w:p w14:paraId="79D039F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сохраняемость;</w:t>
            </w:r>
          </w:p>
          <w:p w14:paraId="444DDAE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D3C61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ремонта?</w:t>
            </w:r>
          </w:p>
          <w:p w14:paraId="4C62D84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070F6AD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безопасность;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7583890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сохраняемость;</w:t>
            </w:r>
          </w:p>
          <w:p w14:paraId="522CF58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D56051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объекта, заключающееся в приспособленности к предупреждению и обнаружению причин возникновения отказов, повреждений и поддержанию и восстановлению работоспособного состояния в результате проведения технического обслуживания и ремонтов?</w:t>
            </w:r>
          </w:p>
          <w:p w14:paraId="11DCD67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сохраняемость;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безопасность;</w:t>
            </w:r>
          </w:p>
          <w:p w14:paraId="601BB72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224DD73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безотказность;</w:t>
            </w:r>
          </w:p>
          <w:p w14:paraId="1F462B7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FEC0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сохранять значения своих показателей в процессе хранения и после него и (или) в процессе транспортирования?</w:t>
            </w:r>
          </w:p>
          <w:p w14:paraId="0530F47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долговечность;</w:t>
            </w:r>
          </w:p>
          <w:p w14:paraId="421F95D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сохраняемость;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ремонтопригодность.</w:t>
            </w:r>
          </w:p>
          <w:p w14:paraId="50C3D7F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04419C9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210F9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скачкообразного изменения значений параметров объекта?</w:t>
            </w:r>
          </w:p>
          <w:p w14:paraId="6360F42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перемежающийся;</w:t>
            </w:r>
          </w:p>
          <w:p w14:paraId="1983F24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защитный.</w:t>
            </w:r>
          </w:p>
          <w:p w14:paraId="75F38E9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опасный;</w:t>
            </w:r>
          </w:p>
          <w:p w14:paraId="1BB3665F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постепенного изменения значений параметров объекта в результате его старения?</w:t>
            </w:r>
          </w:p>
          <w:p w14:paraId="4C6B00A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40061FE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опасный.</w:t>
            </w:r>
          </w:p>
          <w:p w14:paraId="4603A59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14F420D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9CBE8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многократно возникающий самоустраняющийся отказ объекта одного и того же характера?</w:t>
            </w:r>
          </w:p>
          <w:p w14:paraId="3C464CD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внезапный;</w:t>
            </w:r>
          </w:p>
          <w:p w14:paraId="6FFF6BA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34D2272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7D341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50B27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может приводить при определенной поездной ситуации к нарушению безопасности движения поездов?</w:t>
            </w:r>
          </w:p>
          <w:p w14:paraId="59DBA57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5A68D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02CBAE7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5AF197C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5860C6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не может приводить к нарушению безопасности движения поездов?</w:t>
            </w:r>
          </w:p>
          <w:p w14:paraId="36854E3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опасный;</w:t>
            </w:r>
          </w:p>
          <w:p w14:paraId="331770D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перемежающийся.</w:t>
            </w:r>
          </w:p>
          <w:p w14:paraId="25510F5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внезапный;</w:t>
            </w:r>
          </w:p>
          <w:p w14:paraId="31C68CF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1BC6F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СЖАТ не давать опасных отказов в течение определенного времени?</w:t>
            </w:r>
          </w:p>
          <w:p w14:paraId="29ABB6C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3B900F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сохраняемость.</w:t>
            </w:r>
          </w:p>
          <w:p w14:paraId="20AD3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2FBFF86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AA89D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время </w:t>
            </w:r>
            <w:r w:rsidRPr="005718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r w:rsidRPr="0057185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начала эксплуатации до возникновения первого отказа?</w:t>
            </w:r>
          </w:p>
          <w:p w14:paraId="13763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частота отказов;</w:t>
            </w:r>
          </w:p>
          <w:p w14:paraId="3886CEF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наработка до отказа;</w:t>
            </w:r>
          </w:p>
          <w:p w14:paraId="26BDB4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56C012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81E6C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наработки до отказа?</w:t>
            </w:r>
          </w:p>
          <w:p w14:paraId="0F800B0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E34137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6EDB82B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7633639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7FF33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вероятность того, что в пределах заданной наработки отказ объекта не возникает?</w:t>
            </w:r>
          </w:p>
          <w:p w14:paraId="43A265B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4824E4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отказа;</w:t>
            </w:r>
          </w:p>
          <w:p w14:paraId="4A4E17B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отказов.</w:t>
            </w:r>
          </w:p>
          <w:p w14:paraId="30EFF85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179C1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наработки до отказа?</w:t>
            </w:r>
          </w:p>
          <w:p w14:paraId="01CC00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интенсивность отказов;</w:t>
            </w:r>
          </w:p>
          <w:p w14:paraId="0A47F8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средняя наработка до отказа;</w:t>
            </w:r>
          </w:p>
          <w:p w14:paraId="0626F3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наработка до отказа.</w:t>
            </w:r>
          </w:p>
          <w:p w14:paraId="1F47510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FD2ED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показатель надежности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80" w:dyaOrig="360" w14:anchorId="5207D5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pt" o:ole="">
                  <v:imagedata r:id="rId11" o:title=""/>
                </v:shape>
                <o:OLEObject Type="Embed" ProgID="Equation.3" ShapeID="_x0000_i1025" DrawAspect="Content" ObjectID="_1850303511" r:id="rId12"/>
              </w:objec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44FB69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7C0959D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безотказной работы;</w:t>
            </w:r>
          </w:p>
          <w:p w14:paraId="0DC7CB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44CA10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E6183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наработки объекта до первого отказа?</w:t>
            </w:r>
          </w:p>
          <w:p w14:paraId="143AF8C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566B02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3F7FA08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0443A512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83DE43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отношение среднего числа отказов восстанавливаемого объекта за произвольно малую его наработку к значению этой наработки?</w:t>
            </w:r>
          </w:p>
          <w:p w14:paraId="75F2AD3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79ED1BE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интенсивность восстановления;</w:t>
            </w:r>
          </w:p>
          <w:p w14:paraId="185575C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2193C73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коэффициент готовности.</w:t>
            </w:r>
          </w:p>
          <w:p w14:paraId="3D4EF2E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8C98B45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величина, характеризующая среднее время между соседними отказами восстанавливаемого объекта?</w:t>
            </w:r>
          </w:p>
          <w:p w14:paraId="06F09981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573DAF9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748744B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04643E8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14BEB7D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FE9A1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время от начала ремонта объекта до его окончания?</w:t>
            </w:r>
          </w:p>
          <w:p w14:paraId="58D2B19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25F48BB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31A0770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402D39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интенсивность восстановления.</w:t>
            </w:r>
          </w:p>
          <w:p w14:paraId="2B7CC484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8BC24F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времени от начала ремонта объекта до его окончания?</w:t>
            </w:r>
          </w:p>
          <w:p w14:paraId="48AA40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4667BCD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14C44B9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49949E4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среднее время восстановления.</w:t>
            </w:r>
          </w:p>
          <w:p w14:paraId="4EC29DF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32EF0A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времени восстановления?</w:t>
            </w:r>
          </w:p>
          <w:p w14:paraId="0C09121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53081D2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7953335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07E65A9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время восстановления.</w:t>
            </w:r>
          </w:p>
          <w:p w14:paraId="2B2E2A9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24FDF6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условная плотность распределения времени восстановления при условии, что до момента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восстановления объекта не произошло?</w:t>
            </w:r>
          </w:p>
          <w:p w14:paraId="172F79B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восстановления;</w:t>
            </w:r>
          </w:p>
          <w:p w14:paraId="135C656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5AAADBA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67BABC6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параметр потока отказов.</w:t>
            </w:r>
          </w:p>
          <w:p w14:paraId="01DB014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CDDC29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времени восстановления работоспособного состояния объекта?</w:t>
            </w:r>
          </w:p>
          <w:p w14:paraId="7983EE0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время восстановления;</w:t>
            </w:r>
          </w:p>
          <w:p w14:paraId="554F914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688552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вероятность восстановления;</w:t>
            </w:r>
          </w:p>
          <w:p w14:paraId="5DA9567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4468328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686B6B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вероятность того, что объект окажется в работоспособном состоянии в произвольный момент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CEDCF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4A2CDDD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3647834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083420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частота восстановления.</w:t>
            </w:r>
          </w:p>
          <w:p w14:paraId="1C97930F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B79CC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заключается в использовании дополнительной аппаратуры, которая при отказе основной аппаратуры принимает на себя ее функции?</w:t>
            </w:r>
          </w:p>
          <w:p w14:paraId="6F064180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5E0BC914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функциональное.</w:t>
            </w:r>
          </w:p>
          <w:p w14:paraId="052DEE9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6D96BC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предполагает избыточное кодирование информации, которая используется в системе?</w:t>
            </w:r>
          </w:p>
          <w:p w14:paraId="5A3C94EB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временное;</w:t>
            </w:r>
          </w:p>
          <w:p w14:paraId="6129E77E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информационное;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структурное.</w:t>
            </w:r>
          </w:p>
          <w:p w14:paraId="1FA2AAB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7CBF98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обеспечивает использование способности элементов выполнять дополнительные функции, а также возможность выполнять заданную функцию дополнительными средствами?</w:t>
            </w:r>
          </w:p>
          <w:p w14:paraId="52CF072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6B515F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временное.</w:t>
            </w:r>
          </w:p>
          <w:p w14:paraId="2BD5C52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2F9E05B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возможно тогда, когда в процессе функционирования система имеет ресурс времени, вследствие чего могут осуществляться повторный расчет данных или другие контрольные процедуры?</w:t>
            </w:r>
          </w:p>
          <w:p w14:paraId="0720E5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структурное;</w:t>
            </w:r>
          </w:p>
          <w:p w14:paraId="141D45D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информационное.</w:t>
            </w:r>
          </w:p>
          <w:p w14:paraId="420D047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70843A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общее резервирование с постоянно включенным резервом и с целой кратностью?</w:t>
            </w:r>
          </w:p>
          <w:p w14:paraId="5F8D4D61" w14:textId="7F46D911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668F2A93" wp14:editId="58EC60B5">
                  <wp:extent cx="2040255" cy="1167130"/>
                  <wp:effectExtent l="38100" t="38100" r="17145" b="33020"/>
                  <wp:docPr id="3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612AF6" wp14:editId="2C719357">
                  <wp:extent cx="1969135" cy="1117600"/>
                  <wp:effectExtent l="19050" t="38100" r="12065" b="25400"/>
                  <wp:docPr id="3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4ADE77CD" w14:textId="03B771D5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B9E5E0" wp14:editId="0B4C286C">
                  <wp:extent cx="1976120" cy="1113155"/>
                  <wp:effectExtent l="19050" t="19050" r="5080" b="10795"/>
                  <wp:docPr id="3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7578C29" wp14:editId="65192AB6">
                  <wp:extent cx="1962150" cy="981075"/>
                  <wp:effectExtent l="0" t="0" r="0" b="0"/>
                  <wp:docPr id="2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3A6CD16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16A81F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с постоянно включенным резервом и с целой кратностью?</w:t>
            </w:r>
          </w:p>
          <w:p w14:paraId="1D3C9304" w14:textId="5709B49E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A8CE39" wp14:editId="6D060012">
                  <wp:extent cx="1962150" cy="981075"/>
                  <wp:effectExtent l="0" t="0" r="0" b="0"/>
                  <wp:docPr id="2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DB4994A" wp14:editId="0A9A2853">
                  <wp:extent cx="1976120" cy="1113155"/>
                  <wp:effectExtent l="19050" t="19050" r="5080" b="10795"/>
                  <wp:docPr id="3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7E0CD8E" w14:textId="6231704C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69A0B3" wp14:editId="54913880">
                  <wp:extent cx="1969135" cy="1117600"/>
                  <wp:effectExtent l="19050" t="38100" r="12065" b="25400"/>
                  <wp:docPr id="2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46AD66" wp14:editId="0161BF7B">
                  <wp:extent cx="2040255" cy="1167130"/>
                  <wp:effectExtent l="38100" t="38100" r="17145" b="33020"/>
                  <wp:docPr id="2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3A96E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целой кратностью?</w:t>
            </w:r>
          </w:p>
          <w:p w14:paraId="50BBFF59" w14:textId="46349A4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976E8A3" wp14:editId="7525CCF4">
                  <wp:extent cx="1969135" cy="1117600"/>
                  <wp:effectExtent l="19050" t="38100" r="12065" b="25400"/>
                  <wp:docPr id="2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1C7931A" wp14:editId="7CA983CC">
                  <wp:extent cx="1976120" cy="1113155"/>
                  <wp:effectExtent l="19050" t="19050" r="5080" b="10795"/>
                  <wp:docPr id="2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573FD498" w14:textId="05A52460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B2BCAE4" wp14:editId="3E0780D7">
                  <wp:extent cx="1866900" cy="933450"/>
                  <wp:effectExtent l="0" t="0" r="0" b="0"/>
                  <wp:docPr id="19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4" cy="933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06316C7" wp14:editId="36322D83">
                  <wp:extent cx="1774514" cy="1015113"/>
                  <wp:effectExtent l="19050" t="38100" r="16510" b="13970"/>
                  <wp:docPr id="2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82712" cy="101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CBAE3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E6B259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дробной кратностью (скользящее резервирование)?</w:t>
            </w:r>
          </w:p>
          <w:p w14:paraId="4354AF50" w14:textId="222E4D5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46D8AF5" wp14:editId="5A80D0B6">
                  <wp:extent cx="1854980" cy="1052810"/>
                  <wp:effectExtent l="19050" t="38100" r="12065" b="14605"/>
                  <wp:docPr id="2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856889" cy="1053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978E1D3" wp14:editId="5A830013">
                  <wp:extent cx="1769556" cy="996797"/>
                  <wp:effectExtent l="19050" t="19050" r="2540" b="13335"/>
                  <wp:docPr id="2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776211" cy="100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22D665A2" w14:textId="7ABFD02D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55473D4A" wp14:editId="5AA05BF8">
                  <wp:extent cx="1619250" cy="809625"/>
                  <wp:effectExtent l="0" t="0" r="0" b="0"/>
                  <wp:docPr id="1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7C3771" wp14:editId="02568606">
                  <wp:extent cx="1698905" cy="971860"/>
                  <wp:effectExtent l="19050" t="38100" r="15875" b="19050"/>
                  <wp:docPr id="2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04770" cy="97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605BBF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08AA79" w14:textId="61829F7A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Поставьте в соответствие устройствам автоматики 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телемеханики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наиболее частую причину их отказов.</w:t>
            </w:r>
          </w:p>
          <w:p w14:paraId="6880E98D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34"/>
              <w:gridCol w:w="5423"/>
            </w:tblGrid>
            <w:tr w:rsidR="00174B60" w:rsidRPr="00174B60" w14:paraId="6879B0E3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348CC155" w14:textId="45941635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Устройство автоматики </w:t>
                  </w:r>
                  <w:r w:rsidR="00B23223"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и </w:t>
                  </w:r>
                  <w:r w:rsidR="00B23223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телемеханики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16E19E11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Причина отказа</w:t>
                  </w:r>
                </w:p>
              </w:tc>
            </w:tr>
            <w:tr w:rsidR="00174B60" w:rsidRPr="00174B60" w14:paraId="3553EE47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1F83F5F1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Рельсовая цепь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47EF399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Эрозия контактов</w:t>
                  </w:r>
                </w:p>
              </w:tc>
            </w:tr>
            <w:tr w:rsidR="00174B60" w:rsidRPr="00174B60" w14:paraId="78377CB8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E8EE62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Стрелочный электропривод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60E2893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Заклинивание шибера</w:t>
                  </w:r>
                </w:p>
              </w:tc>
            </w:tr>
            <w:tr w:rsidR="00174B60" w:rsidRPr="00174B60" w14:paraId="791BEE45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B89F93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3.Светофор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CE8046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Плохой контакт стыкового соединителя</w:t>
                  </w:r>
                </w:p>
              </w:tc>
            </w:tr>
            <w:tr w:rsidR="00174B60" w:rsidRPr="00174B60" w14:paraId="124C6612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90BC09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Импульсное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E8A7F8F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Механическое повреждение</w:t>
                  </w:r>
                </w:p>
              </w:tc>
            </w:tr>
            <w:tr w:rsidR="00174B60" w:rsidRPr="00174B60" w14:paraId="11CF64C6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7F48134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Стрелочное пусковое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A0D785E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Нарушение контакта </w:t>
                  </w:r>
                  <w:proofErr w:type="spellStart"/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автопереключателя</w:t>
                  </w:r>
                  <w:proofErr w:type="spellEnd"/>
                </w:p>
              </w:tc>
            </w:tr>
            <w:tr w:rsidR="00174B60" w:rsidRPr="00174B60" w14:paraId="34E44C3E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59C35D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Нейтральное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AA8B2E7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Пробой выпрямителя</w:t>
                  </w:r>
                </w:p>
              </w:tc>
            </w:tr>
            <w:tr w:rsidR="00174B60" w:rsidRPr="00174B60" w14:paraId="2E79EB24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4DB7F9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Кабель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978FF2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Тяжелый токовый режим</w:t>
                  </w:r>
                </w:p>
              </w:tc>
            </w:tr>
            <w:tr w:rsidR="00174B60" w:rsidRPr="00174B60" w14:paraId="00CD4DBC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63E8EB6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8F597CB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8.Перегорание нити лампы</w:t>
                  </w:r>
                </w:p>
              </w:tc>
            </w:tr>
            <w:tr w:rsidR="00174B60" w:rsidRPr="00174B60" w14:paraId="3984111B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F2BCE48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9587B6" w14:textId="77777777" w:rsidR="00174B60" w:rsidRPr="00174B60" w:rsidRDefault="00174B60" w:rsidP="009E5419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9. Нарушение контакта в штепсельном разъеме</w:t>
                  </w:r>
                </w:p>
              </w:tc>
            </w:tr>
          </w:tbl>
          <w:p w14:paraId="1A91174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3773F5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отказы наиболее вероятны в микропроцессорных системах железнодорожной автоматики и телемеханики?</w:t>
            </w:r>
          </w:p>
          <w:p w14:paraId="2968646F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сбои;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постепенные;</w:t>
            </w:r>
          </w:p>
          <w:p w14:paraId="24E1B56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все равновероятны.</w:t>
            </w:r>
          </w:p>
          <w:p w14:paraId="01F97B1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F454E2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изменяется со временем надежность программного обеспечения?</w:t>
            </w:r>
          </w:p>
          <w:p w14:paraId="6A69440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уменьшается;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 изменяется;</w:t>
            </w:r>
          </w:p>
          <w:p w14:paraId="0F49D753" w14:textId="3090A6BA" w:rsidR="00E330B1" w:rsidRPr="006B26C1" w:rsidRDefault="00174B60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возрастает;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вначале возрастает, затем уменьшается.</w:t>
            </w:r>
          </w:p>
        </w:tc>
      </w:tr>
    </w:tbl>
    <w:p w14:paraId="71AF9BB0" w14:textId="77777777" w:rsidR="00FB6084" w:rsidRPr="001B0410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EC0D66" w14:textId="77777777" w:rsidR="00995B55" w:rsidRPr="001B0410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5CCADAC5" w14:textId="2228DE11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47"/>
      </w:tblGrid>
      <w:tr w:rsidR="002103AC" w:rsidRPr="006459F1" w14:paraId="6A34BC2E" w14:textId="77777777" w:rsidTr="00AD7CE6">
        <w:tc>
          <w:tcPr>
            <w:tcW w:w="3085" w:type="dxa"/>
          </w:tcPr>
          <w:p w14:paraId="6D3793C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47" w:type="dxa"/>
          </w:tcPr>
          <w:p w14:paraId="082E105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D49" w:rsidRPr="006459F1" w14:paraId="57466F15" w14:textId="77777777" w:rsidTr="00AD7CE6">
        <w:tc>
          <w:tcPr>
            <w:tcW w:w="3085" w:type="dxa"/>
          </w:tcPr>
          <w:p w14:paraId="042418DE" w14:textId="301F55DD" w:rsidR="000D3D49" w:rsidRPr="00B24C1F" w:rsidRDefault="000D3D49" w:rsidP="000D3D49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18A6EFB3" w14:textId="23932EAF" w:rsidR="000D3D49" w:rsidRDefault="000D3D49" w:rsidP="000D3D4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</w:tr>
      <w:tr w:rsidR="002103AC" w:rsidRPr="006459F1" w14:paraId="279B30A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6F8CDB9" w14:textId="625FBC1D" w:rsidR="007F073D" w:rsidRDefault="00BD70DD" w:rsidP="007F073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7F073D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  <w:proofErr w:type="gramEnd"/>
          </w:p>
          <w:p w14:paraId="24D234AC" w14:textId="1E33FDDA" w:rsidR="00440494" w:rsidRPr="00D31FA1" w:rsidRDefault="00A33842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="00440494"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безотказной работы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D5CA798" w14:textId="2A5EEC60" w:rsidR="007B1343" w:rsidRPr="00D31FA1" w:rsidRDefault="007C1AC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частоту отказов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 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="007B134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F7D9FD0" w14:textId="0F44826B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среднее время восстановления </w:t>
            </w:r>
            <w:r w:rsidRPr="00154F2A">
              <w:rPr>
                <w:rFonts w:ascii="Times New Roman" w:eastAsia="Times New Roman" w:hAnsi="Times New Roman"/>
                <w:bCs/>
                <w:position w:val="-12"/>
                <w:sz w:val="20"/>
                <w:szCs w:val="20"/>
              </w:rPr>
              <w:object w:dxaOrig="340" w:dyaOrig="440" w14:anchorId="06B8ECF3">
                <v:shape id="_x0000_i1026" type="#_x0000_t75" style="width:15.75pt;height:19.5pt" o:ole="">
                  <v:imagedata r:id="rId17" o:title=""/>
                </v:shape>
                <o:OLEObject Type="Embed" ProgID="Equation.DSMT4" ShapeID="_x0000_i1026" DrawAspect="Content" ObjectID="_1850303512" r:id="rId18"/>
              </w:objec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9728FF2" w14:textId="242974CE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1,6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готовности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985EB70" w14:textId="765D85E8" w:rsidR="00FB428E" w:rsidRPr="00FB428E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Имеется устройство из пяти элементов, в котором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отказ хотя бы одного элемента приводит к отказу всего объекта в целом.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7CE70D2A" w14:textId="25D70114" w:rsidR="00FB428E" w:rsidRPr="008A54E8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четырех элементов, которое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отказывает только при отказе всех составляющих его элементов.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44511270" w14:textId="086D6E01" w:rsidR="008A54E8" w:rsidRPr="00217803" w:rsidRDefault="008A54E8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реле, содержащее якорь, две обмотки и три контакта. Реле работоспособно, если работоспособны его якорь, хотя бы одна из обмоток и хотя бы один из контактов.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его структурную схему надежности.</w:t>
            </w:r>
          </w:p>
          <w:p w14:paraId="6921D754" w14:textId="56CED741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с постоянно включенным резервом и с целой кратностью.</w:t>
            </w:r>
          </w:p>
          <w:p w14:paraId="5824B8BF" w14:textId="7835EFCF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с постоянно включенным резервом и с целой кратностью.</w:t>
            </w:r>
          </w:p>
          <w:p w14:paraId="483DD388" w14:textId="6BDBCB42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замещением с целой кратностью.</w:t>
            </w:r>
          </w:p>
          <w:p w14:paraId="6A118F9F" w14:textId="695BB16C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целой кратностью.</w:t>
            </w:r>
          </w:p>
          <w:p w14:paraId="7DB26372" w14:textId="2788AD44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дробной кратностью (скользящее резервирование).</w:t>
            </w:r>
          </w:p>
          <w:p w14:paraId="416BD348" w14:textId="6735F2B4" w:rsidR="000A2C21" w:rsidRPr="00677E41" w:rsidRDefault="000A2C2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меется вычислительная система, состоящая из двух ЭВМ, работающих одновременно, и третьей ЭВМ – резервной, используемой в режиме нагруженного резерва и дублирующей постоянно только первую ЭВМ.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ьте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структурн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надежности системы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56D4584" w14:textId="0C0A4806" w:rsidR="00677E41" w:rsidRPr="00D31FA1" w:rsidRDefault="00677E4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58A056FB" w14:textId="77DC6767" w:rsidR="007F073D" w:rsidRDefault="00677E41" w:rsidP="00677E4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0C5D6F37" wp14:editId="0503543F">
                  <wp:extent cx="1413866" cy="809177"/>
                  <wp:effectExtent l="19050" t="38100" r="0" b="10160"/>
                  <wp:docPr id="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30849" cy="818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4258B3E2" wp14:editId="659DBCBE">
                  <wp:extent cx="1382839" cy="784511"/>
                  <wp:effectExtent l="19050" t="38100" r="8255" b="15875"/>
                  <wp:docPr id="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03770" cy="79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053618" w14:textId="40D2F3B6" w:rsidR="00E62722" w:rsidRDefault="00677E41" w:rsidP="00677E41">
            <w:pPr>
              <w:ind w:firstLine="2268"/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677E41">
              <w:rPr>
                <w:position w:val="-16"/>
                <w:sz w:val="28"/>
                <w:szCs w:val="28"/>
              </w:rPr>
              <w:object w:dxaOrig="2260" w:dyaOrig="499" w14:anchorId="673C12C5">
                <v:shape id="_x0000_i1027" type="#_x0000_t75" style="width:139.5pt;height:30.75pt" o:ole="">
                  <v:imagedata r:id="rId21" o:title=""/>
                </v:shape>
                <o:OLEObject Type="Embed" ProgID="Equation.DSMT4" ShapeID="_x0000_i1027" DrawAspect="Content" ObjectID="_1850303513" r:id="rId22"/>
              </w:objec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E5616">
              <w:rPr>
                <w:position w:val="-28"/>
                <w:sz w:val="28"/>
                <w:szCs w:val="28"/>
              </w:rPr>
              <w:object w:dxaOrig="2920" w:dyaOrig="760" w14:anchorId="02C84DB3">
                <v:shape id="_x0000_i1028" type="#_x0000_t75" style="width:132pt;height:33.75pt" o:ole="">
                  <v:imagedata r:id="rId23" o:title=""/>
                </v:shape>
                <o:OLEObject Type="Embed" ProgID="Equation.DSMT4" ShapeID="_x0000_i1028" DrawAspect="Content" ObjectID="_1850303514" r:id="rId24"/>
              </w:object>
            </w:r>
          </w:p>
          <w:p w14:paraId="5C6AA1BA" w14:textId="01CB3776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1CEF4AB4" w14:textId="26BAA823" w:rsidR="00DB447E" w:rsidRPr="00D31FA1" w:rsidRDefault="00DB447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23119E9A" w14:textId="3D89067E" w:rsidR="00DB447E" w:rsidRDefault="00DB447E" w:rsidP="00DB44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19"/>
                <w:szCs w:val="19"/>
              </w:rPr>
              <w:drawing>
                <wp:inline distT="0" distB="0" distL="0" distR="0" wp14:anchorId="13BA794C" wp14:editId="4ACE65F1">
                  <wp:extent cx="1444190" cy="859637"/>
                  <wp:effectExtent l="19050" t="19050" r="3810" b="0"/>
                  <wp:docPr id="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" t="5414" r="2686" b="7481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452425" cy="864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FE5129" w14:textId="6D628201" w:rsidR="00DB447E" w:rsidRDefault="00DB447E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38367833" wp14:editId="756D5C72">
                  <wp:extent cx="3486150" cy="523671"/>
                  <wp:effectExtent l="0" t="0" r="0" b="0"/>
                  <wp:docPr id="1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085" cy="52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1B6A01" w14:textId="77777777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24ED1985" w14:textId="1DFD1684" w:rsidR="007F07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1559A53" wp14:editId="1C0E29DC">
                  <wp:extent cx="1519324" cy="856237"/>
                  <wp:effectExtent l="19050" t="19050" r="5080" b="1270"/>
                  <wp:docPr id="1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521924" cy="857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77C57D" w14:textId="403B1EEA" w:rsidR="00DF56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371DD33F" wp14:editId="2973727A">
                  <wp:extent cx="3286125" cy="498141"/>
                  <wp:effectExtent l="0" t="0" r="0" b="0"/>
                  <wp:docPr id="1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8370" cy="50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CE121" w14:textId="78755C77" w:rsidR="00DF563D" w:rsidRDefault="00DF563D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057775E8" w14:textId="7AF1B91E" w:rsidR="00AD2F51" w:rsidRDefault="00AD2F5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Имеется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 интенсивностью отказов </w:t>
            </w:r>
            <w:r w:rsidR="00D6180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λ 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>= 0,25 1/год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Определить </w:t>
            </w:r>
            <w:r w:rsidR="00D6180C"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периодичность проведения технического обслуживания для поддержания требуемого уровня надежности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</w:t>
            </w:r>
            <w:r w:rsidR="00D6180C" w:rsidRP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>мин</w:t>
            </w:r>
            <w:proofErr w:type="spellEnd"/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 xml:space="preserve"> 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= 0,95.</w:t>
            </w:r>
          </w:p>
          <w:p w14:paraId="4420564A" w14:textId="455C1F47" w:rsidR="00D31FA1" w:rsidRPr="007F7D7E" w:rsidRDefault="00D31FA1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D7CE6" w:rsidRPr="006459F1" w14:paraId="1DC7C254" w14:textId="77777777" w:rsidTr="00AD7CE6">
        <w:trPr>
          <w:trHeight w:val="478"/>
        </w:trPr>
        <w:tc>
          <w:tcPr>
            <w:tcW w:w="3085" w:type="dxa"/>
          </w:tcPr>
          <w:p w14:paraId="07A6FD85" w14:textId="08C4646C" w:rsidR="00AD7CE6" w:rsidRPr="00B24C1F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5CF0D27C" w14:textId="63E029F0" w:rsidR="00AD7CE6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830D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</w:t>
            </w:r>
            <w:r w:rsidR="00305A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в том числе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 учетом режимов их работы и условий эксплуатации.</w:t>
            </w:r>
          </w:p>
        </w:tc>
      </w:tr>
      <w:tr w:rsidR="008B4342" w:rsidRPr="006459F1" w14:paraId="52296C54" w14:textId="77777777" w:rsidTr="004C5D14">
        <w:trPr>
          <w:trHeight w:val="743"/>
        </w:trPr>
        <w:tc>
          <w:tcPr>
            <w:tcW w:w="10632" w:type="dxa"/>
            <w:gridSpan w:val="2"/>
          </w:tcPr>
          <w:p w14:paraId="1DA51720" w14:textId="5E890362" w:rsidR="00114075" w:rsidRPr="00AF5362" w:rsidRDefault="00BD70DD" w:rsidP="00114075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114075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  <w:proofErr w:type="gramEnd"/>
          </w:p>
          <w:p w14:paraId="7F9AE70B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14D9E7E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Q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37640D2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интенсивность отказов λ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A4D41F9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15,5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на отказ </w:t>
            </w:r>
            <w:proofErr w:type="spellStart"/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ср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C9C835F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простоя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8C65F5A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до 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AD9B309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технического использования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3CC4750" w14:textId="2EEFE264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полупроводниковых элементов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FEABDA7" w14:textId="5C0D9704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6080" w:dyaOrig="1020" w14:anchorId="3EEAC7F3">
                <v:shape id="_x0000_i1029" type="#_x0000_t75" style="width:261.75pt;height:45pt" o:ole="">
                  <v:imagedata r:id="rId29" o:title=""/>
                </v:shape>
                <o:OLEObject Type="Embed" ProgID="Equation.DSMT4" ShapeID="_x0000_i1029" DrawAspect="Content" ObjectID="_1850303515" r:id="rId30"/>
              </w:object>
            </w:r>
          </w:p>
          <w:p w14:paraId="28B62CD4" w14:textId="77777777" w:rsidR="008C675F" w:rsidRDefault="008C675F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47415E" w14:textId="09C76C2F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конденсаторов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6A386D9" w14:textId="2F70327F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4760" w:dyaOrig="1020" w14:anchorId="3C14B8CC">
                <v:shape id="_x0000_i1030" type="#_x0000_t75" style="width:201pt;height:44.25pt" o:ole="">
                  <v:imagedata r:id="rId31" o:title=""/>
                </v:shape>
                <o:OLEObject Type="Embed" ProgID="Equation.DSMT4" ShapeID="_x0000_i1030" DrawAspect="Content" ObjectID="_1850303516" r:id="rId32"/>
              </w:object>
            </w:r>
          </w:p>
          <w:p w14:paraId="5D384A11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AAFEAA" w14:textId="12D62DF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5F8C8F3" w14:textId="16A05F29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5D4E2948">
                <v:shape id="_x0000_i1031" type="#_x0000_t75" style="width:297.75pt;height:52.5pt" o:ole="">
                  <v:imagedata r:id="rId33" o:title=""/>
                </v:shape>
                <o:OLEObject Type="Embed" ProgID="Equation.DSMT4" ShapeID="_x0000_i1031" DrawAspect="Content" ObjectID="_1850303517" r:id="rId34"/>
              </w:object>
            </w:r>
          </w:p>
          <w:p w14:paraId="312CF5A4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EDEDAE0" w14:textId="7777777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B2B31E9" w14:textId="567FA5E8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7B7B93B7">
                <v:shape id="_x0000_i1032" type="#_x0000_t75" style="width:297.75pt;height:52.5pt" o:ole="">
                  <v:imagedata r:id="rId33" o:title=""/>
                </v:shape>
                <o:OLEObject Type="Embed" ProgID="Equation.DSMT4" ShapeID="_x0000_i1032" DrawAspect="Content" ObjectID="_1850303518" r:id="rId35"/>
              </w:object>
            </w:r>
          </w:p>
          <w:p w14:paraId="5016EC46" w14:textId="263F5DD7" w:rsidR="00D42B99" w:rsidRPr="00D31FA1" w:rsidRDefault="00D42B9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Поясните порядок определения значения коэффициента эксплуатации, 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его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жесткости условий эксплуатации устройства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376DDD8" w14:textId="355A18D9" w:rsidR="00B23A26" w:rsidRPr="00114075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AF1D34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A440485" w14:textId="77777777" w:rsidR="006459F1" w:rsidRPr="002071B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071B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2071B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2071B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E6E2A18" w14:textId="53859E83" w:rsidR="009E1016" w:rsidRDefault="009E1016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C2D21B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1. Понятия надежности, безотказности, долговечности, сохраняемости, ремонтопригодности, безопасности.</w:t>
      </w:r>
    </w:p>
    <w:p w14:paraId="2A73D8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2. Понятия исправности, работоспособности и неработоспособности, предельного состояния и повреждения.</w:t>
      </w:r>
    </w:p>
    <w:p w14:paraId="3956D03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3. Понятия отказа, внезапного отказа, постепенного отказа, независимого, полного и частичного отказа, перемежающегося отказа и избыточности.</w:t>
      </w:r>
    </w:p>
    <w:p w14:paraId="527DF9E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4. Понятие системы и элемента, восстанавливаемого и невосстанавливаемого объекта.</w:t>
      </w:r>
    </w:p>
    <w:p w14:paraId="45E941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5. Параметрический и непараметрический подходы в расчетах надежности.</w:t>
      </w:r>
    </w:p>
    <w:p w14:paraId="20744E8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6. Особенности структурного и функционального расчетов надежности.</w:t>
      </w:r>
    </w:p>
    <w:p w14:paraId="28F56C1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7. Три этапа формирования надежности объекта, особенности надежности устройств автоматики и телемеханики.</w:t>
      </w:r>
    </w:p>
    <w:p w14:paraId="6A402FB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8. Вероятность безотказной работы, понятие плотности распределения наработки до отказа, понятия интенсивности отказов, понятие средней наработки до отказа.</w:t>
      </w:r>
    </w:p>
    <w:p w14:paraId="3B72F09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9. Модель «нагрузка и прочность - случайные величины», понятие коэффициента запаса и способы его снижения.</w:t>
      </w:r>
    </w:p>
    <w:p w14:paraId="4383E54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10. Понятия функций математического ожидания и дисперсии случайных процессов, понятие и свойства функции усталости.</w:t>
      </w:r>
    </w:p>
    <w:p w14:paraId="35FEF5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11. Модель «параметр - поле допуска», графическое изображение и допущения.</w:t>
      </w:r>
    </w:p>
    <w:p w14:paraId="110E0E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12. Аналитическая запись модели диагностирования.</w:t>
      </w:r>
    </w:p>
    <w:p w14:paraId="63581AC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13. Физическое толкование закономерности появления отказов невосстанавливаемых объектов.</w:t>
      </w:r>
    </w:p>
    <w:p w14:paraId="46087EB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14. Зависимость интенсивности отказов от наработки.</w:t>
      </w:r>
    </w:p>
    <w:p w14:paraId="4EF2095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15. Оценка функций показателей надежности невосстанавливаемых объектов.</w:t>
      </w:r>
    </w:p>
    <w:p w14:paraId="365C7CA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16. Учет статистического влияния процесса нагрузки в параметрических моделях.</w:t>
      </w:r>
    </w:p>
    <w:p w14:paraId="152637A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17. Виды восстанавливаемых объектов, их описание и примеры.</w:t>
      </w:r>
    </w:p>
    <w:p w14:paraId="7631011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18. Понятие параметра потока отказов, условие постоянства параметра потока отказов.</w:t>
      </w:r>
    </w:p>
    <w:p w14:paraId="5103B4E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19. Понятие математического ожидания наработки на отказ объекта с нулевым временем восстановления.</w:t>
      </w:r>
    </w:p>
    <w:p w14:paraId="163F20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20. Показатели надежности объекта с конечным временем восстановления.</w:t>
      </w:r>
    </w:p>
    <w:p w14:paraId="0ED7B5F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21. Понятие плотности распределения наработки между очередными восстановлениями объекта.</w:t>
      </w:r>
    </w:p>
    <w:p w14:paraId="046BE31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22. Понятие параметра потока восстановлений.</w:t>
      </w:r>
    </w:p>
    <w:p w14:paraId="39F41C4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23. Понятие функции готовности и оперативной готовности.</w:t>
      </w:r>
    </w:p>
    <w:p w14:paraId="64EDED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24. Понятие коэффициентов готовности и оперативной готовности.</w:t>
      </w:r>
    </w:p>
    <w:p w14:paraId="16AC892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25. Понятия математического ожидания времени безотказной работы, времени восстановления и времени между очередными событиями потока.</w:t>
      </w:r>
    </w:p>
    <w:p w14:paraId="74159CA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26. Оценка показателей надежности восстанавливаемых объектов.</w:t>
      </w:r>
    </w:p>
    <w:p w14:paraId="7C28124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27. Понятия сходства и различия, достоинства и недостатки расчетов структурной и функциональной надежности.</w:t>
      </w:r>
    </w:p>
    <w:p w14:paraId="2851220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28. Понятие структурной схемы надежности.</w:t>
      </w:r>
    </w:p>
    <w:p w14:paraId="4B942FD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29. Понятие последовательного соединения по надежности для восстанавливаемых и невосстанавливаемых объектов.</w:t>
      </w:r>
    </w:p>
    <w:p w14:paraId="0EFCA3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30. Области изменения вероятности безотказной работы системы с последовательным соединением элементов.</w:t>
      </w:r>
    </w:p>
    <w:p w14:paraId="0D2A6E6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31. Понятие параллельного соединения по надежности и вычисление функций надежности и ненадежности.</w:t>
      </w:r>
    </w:p>
    <w:p w14:paraId="2FD9558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lastRenderedPageBreak/>
        <w:t>32. Вычисление математического ожидания наработки до отказа и интенсивности отказов при параллельном по надежности соединении элементов.</w:t>
      </w:r>
    </w:p>
    <w:p w14:paraId="3FB40C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33. Области изменения вероятности безотказной работы системы с параллельным по надежности соединением элементов.</w:t>
      </w:r>
    </w:p>
    <w:p w14:paraId="793DD0B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 Понятие преобразования «звезда - треугольник» и область его применения.</w:t>
      </w:r>
    </w:p>
    <w:p w14:paraId="537CDF7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35. Понятие преобразования «треугольник - звезда» и область его применения.</w:t>
      </w:r>
    </w:p>
    <w:p w14:paraId="789589C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36. Расчет надежности системы из двух элементов с использованием графов состояний и переходов.</w:t>
      </w:r>
    </w:p>
    <w:p w14:paraId="1BD2B3C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37. Непараметрический расчет надежности протяженных объектов.</w:t>
      </w:r>
    </w:p>
    <w:p w14:paraId="7D481DD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38. Параметрический расчет надежности протяженных объектов.</w:t>
      </w:r>
    </w:p>
    <w:p w14:paraId="52AD38D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39. Структурное и функциональное резервирование, достоинства, недостатки и области применения.</w:t>
      </w:r>
    </w:p>
    <w:p w14:paraId="5A6B510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40. Пассивное и активное резервирование, области применения.</w:t>
      </w:r>
    </w:p>
    <w:p w14:paraId="62102BB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41. Изменение условий нагружения элементов при пассивном резервировании и его влияние на надежность.</w:t>
      </w:r>
    </w:p>
    <w:p w14:paraId="216B0CB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42. Активное резервирование, достоинства и недостатки.</w:t>
      </w:r>
    </w:p>
    <w:p w14:paraId="22D28EA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43. Структурная схема общего резервирования. Вероятности отказа и безотказной работы при общем резервировании.</w:t>
      </w:r>
    </w:p>
    <w:p w14:paraId="02B7B14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44. Плотность распределения наработки до отказа и интенсивность отказов при общем резервировании.</w:t>
      </w:r>
    </w:p>
    <w:p w14:paraId="5C17C58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45. Математическое ожидание наработки до отказа и функция резервирования при общем резервировании.</w:t>
      </w:r>
    </w:p>
    <w:p w14:paraId="1700DD3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46. Структурная схема раздельного резервирования. Вероятности отказа и безотказной работы при раздельном резервировании.</w:t>
      </w:r>
    </w:p>
    <w:p w14:paraId="1733D21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47. Плотность распределения наработки до отказа и интенсивность отказов при раздельном резервировании.</w:t>
      </w:r>
    </w:p>
    <w:p w14:paraId="3A10666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48. Математическое ожидание наработки до отказа и функция резервирования при раздельном резервировании.</w:t>
      </w:r>
    </w:p>
    <w:p w14:paraId="2236067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49. Ненагруженный резерв, особенности и допущения.</w:t>
      </w:r>
    </w:p>
    <w:p w14:paraId="0DA1E24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50. Расчет вероятности безотказной работы дублированной системы при ненагруженном резерве.</w:t>
      </w:r>
    </w:p>
    <w:p w14:paraId="1672DE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51. Расчет     интенсивности    отказов     дублированной системы при ненагруженном резерве.</w:t>
      </w:r>
    </w:p>
    <w:p w14:paraId="4FBDF9F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52. Расчет показателей надежности при скользящем резервировании.</w:t>
      </w:r>
    </w:p>
    <w:p w14:paraId="462B064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53. Расчет показателей надежности при резервировании по нагрузке. Модель дублированной восстанавливаемой системы.</w:t>
      </w:r>
    </w:p>
    <w:p w14:paraId="7B9D405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54. Вычисление показателей готовности дублируемой восстанавливаемой системы.</w:t>
      </w:r>
    </w:p>
    <w:p w14:paraId="5ABB16C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55. Расчет функциональной надежности.</w:t>
      </w:r>
    </w:p>
    <w:p w14:paraId="5666FA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56. Модели функциональной надежности. Частные задачи и показатели функциональной надежности устройств автоматики и телемеханики.</w:t>
      </w:r>
    </w:p>
    <w:p w14:paraId="4795E8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64. Порядок расчетов показателей надежности при функциональном резервировании.</w:t>
      </w:r>
    </w:p>
    <w:p w14:paraId="5CF6F94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65. Анализ эксплуатационной надежности устройств автоматики и телемеханики.</w:t>
      </w:r>
    </w:p>
    <w:p w14:paraId="09C6EB7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66. Влияние надежности устройств автоматики и телемеханики на работу железнодорожного транспорта.</w:t>
      </w:r>
    </w:p>
    <w:p w14:paraId="2F44350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69. Эксплуатационная надежность объектов систем автоматики и телемеханики.</w:t>
      </w:r>
    </w:p>
    <w:p w14:paraId="66B356F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70. Причины отказов оборудования систем автоматики и телемеханики. Повреждение, старение и износ объектов и систем.</w:t>
      </w:r>
    </w:p>
    <w:p w14:paraId="091BFA2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71. Методы повышения эксплуатационной надежности систем автоматики и телемеханики.</w:t>
      </w:r>
    </w:p>
    <w:p w14:paraId="11587B6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72. Классификация стратегий технического обслуживания, критерии их оптимизации.</w:t>
      </w:r>
    </w:p>
    <w:p w14:paraId="0A82814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73. Непараметрические стратегии технического обслуживания.</w:t>
      </w:r>
    </w:p>
    <w:p w14:paraId="4BA61B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74. Параметрические стратегии технического обслуживания.</w:t>
      </w:r>
    </w:p>
    <w:p w14:paraId="567B31EE" w14:textId="03046076" w:rsidR="000B4042" w:rsidRDefault="000B4042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9F536E1" w14:textId="2F472F6E" w:rsidR="009E5419" w:rsidRDefault="009E5419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8F369B3" w14:textId="0D2AD099" w:rsidR="009E5419" w:rsidRDefault="009E5419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E912585" w14:textId="61593209" w:rsidR="009E5419" w:rsidRDefault="009E5419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5E1717D" w14:textId="77777777" w:rsidR="009E5419" w:rsidRPr="000B4042" w:rsidRDefault="009E5419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707C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«отлично»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07C6">
        <w:rPr>
          <w:rFonts w:ascii="Times New Roman" w:hAnsi="Times New Roman"/>
          <w:sz w:val="24"/>
          <w:szCs w:val="24"/>
        </w:rPr>
        <w:t>составляет</w:t>
      </w:r>
      <w:r w:rsidRPr="002707C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«хорошо»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707C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707C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707C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3A791078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61D3" w:rsidRPr="002707C6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799433" w14:textId="77777777" w:rsidR="002071BA" w:rsidRPr="002707C6" w:rsidRDefault="002071B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33C61E" w14:textId="56E87278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707C6">
        <w:rPr>
          <w:rFonts w:ascii="Times New Roman" w:hAnsi="Times New Roman"/>
          <w:b/>
          <w:sz w:val="24"/>
          <w:szCs w:val="24"/>
        </w:rPr>
        <w:t xml:space="preserve">» – </w:t>
      </w:r>
      <w:r w:rsidRPr="002707C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>продемонстрировал навык</w:t>
      </w:r>
      <w:r w:rsidRPr="002707C6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707C6">
        <w:rPr>
          <w:rFonts w:ascii="Times New Roman" w:hAnsi="Times New Roman"/>
          <w:sz w:val="24"/>
          <w:szCs w:val="24"/>
        </w:rPr>
        <w:t xml:space="preserve">логических и </w:t>
      </w:r>
      <w:r w:rsidRPr="002707C6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707C6">
        <w:rPr>
          <w:rFonts w:ascii="Times New Roman" w:hAnsi="Times New Roman"/>
          <w:sz w:val="24"/>
          <w:szCs w:val="24"/>
        </w:rPr>
        <w:t xml:space="preserve"> </w:t>
      </w:r>
    </w:p>
    <w:p w14:paraId="1044494A" w14:textId="2E7C42A8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707C6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2707C6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BC4DF0" w14:textId="7015F16F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707C6">
        <w:rPr>
          <w:rFonts w:ascii="Times New Roman" w:hAnsi="Times New Roman"/>
          <w:sz w:val="24"/>
          <w:szCs w:val="24"/>
        </w:rPr>
        <w:t>.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06B08E" w14:textId="14DC1754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="009005DF" w:rsidRPr="002707C6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2707C6">
        <w:rPr>
          <w:rFonts w:ascii="Times New Roman" w:hAnsi="Times New Roman"/>
          <w:b/>
          <w:sz w:val="24"/>
          <w:szCs w:val="24"/>
        </w:rPr>
        <w:t xml:space="preserve">» </w:t>
      </w:r>
      <w:r w:rsidRPr="002707C6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 </w:t>
      </w:r>
    </w:p>
    <w:p w14:paraId="2162A433" w14:textId="486EBC30" w:rsidR="002071BA" w:rsidRPr="002071BA" w:rsidRDefault="002071BA" w:rsidP="002071BA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071BA" w:rsidRPr="002071B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5C909" w14:textId="77777777" w:rsidR="002A23BA" w:rsidRDefault="002A23BA" w:rsidP="00EE3C25">
      <w:pPr>
        <w:spacing w:after="0" w:line="240" w:lineRule="auto"/>
      </w:pPr>
      <w:r>
        <w:separator/>
      </w:r>
    </w:p>
  </w:endnote>
  <w:endnote w:type="continuationSeparator" w:id="0">
    <w:p w14:paraId="75F13076" w14:textId="77777777" w:rsidR="002A23BA" w:rsidRDefault="002A23BA" w:rsidP="00EE3C25">
      <w:pPr>
        <w:spacing w:after="0" w:line="240" w:lineRule="auto"/>
      </w:pPr>
      <w:r>
        <w:continuationSeparator/>
      </w:r>
    </w:p>
  </w:endnote>
  <w:endnote w:type="continuationNotice" w:id="1">
    <w:p w14:paraId="7E70C21C" w14:textId="77777777" w:rsidR="002A23BA" w:rsidRDefault="002A23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C137E" w14:textId="77777777" w:rsidR="002A23BA" w:rsidRDefault="002A23BA" w:rsidP="00EE3C25">
      <w:pPr>
        <w:spacing w:after="0" w:line="240" w:lineRule="auto"/>
      </w:pPr>
      <w:r>
        <w:separator/>
      </w:r>
    </w:p>
  </w:footnote>
  <w:footnote w:type="continuationSeparator" w:id="0">
    <w:p w14:paraId="0AA6FEEC" w14:textId="77777777" w:rsidR="002A23BA" w:rsidRDefault="002A23BA" w:rsidP="00EE3C25">
      <w:pPr>
        <w:spacing w:after="0" w:line="240" w:lineRule="auto"/>
      </w:pPr>
      <w:r>
        <w:continuationSeparator/>
      </w:r>
    </w:p>
  </w:footnote>
  <w:footnote w:type="continuationNotice" w:id="1">
    <w:p w14:paraId="49E1FFB1" w14:textId="77777777" w:rsidR="002A23BA" w:rsidRDefault="002A23BA">
      <w:pPr>
        <w:spacing w:after="0" w:line="240" w:lineRule="auto"/>
      </w:pPr>
    </w:p>
  </w:footnote>
  <w:footnote w:id="2">
    <w:p w14:paraId="7A1BF2D0" w14:textId="77777777" w:rsidR="004C5D14" w:rsidRPr="00A80977" w:rsidRDefault="004C5D1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4A5D"/>
    <w:multiLevelType w:val="hybridMultilevel"/>
    <w:tmpl w:val="C0CC0412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1B400C63"/>
    <w:multiLevelType w:val="hybridMultilevel"/>
    <w:tmpl w:val="2FC2A72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1D877538"/>
    <w:multiLevelType w:val="hybridMultilevel"/>
    <w:tmpl w:val="D95A10D2"/>
    <w:lvl w:ilvl="0" w:tplc="0BF2A54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33310A6F"/>
    <w:multiLevelType w:val="hybridMultilevel"/>
    <w:tmpl w:val="DAA44410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3BE502B5"/>
    <w:multiLevelType w:val="hybridMultilevel"/>
    <w:tmpl w:val="C36825C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4995FB3"/>
    <w:multiLevelType w:val="hybridMultilevel"/>
    <w:tmpl w:val="25EAD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81A89"/>
    <w:multiLevelType w:val="hybridMultilevel"/>
    <w:tmpl w:val="C8424114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52F250BB"/>
    <w:multiLevelType w:val="hybridMultilevel"/>
    <w:tmpl w:val="9ECC9B4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625D6227"/>
    <w:multiLevelType w:val="hybridMultilevel"/>
    <w:tmpl w:val="9EDE341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2" w15:restartNumberingAfterBreak="0">
    <w:nsid w:val="64415369"/>
    <w:multiLevelType w:val="hybridMultilevel"/>
    <w:tmpl w:val="7F32205E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69B0447F"/>
    <w:multiLevelType w:val="hybridMultilevel"/>
    <w:tmpl w:val="38DA6F86"/>
    <w:lvl w:ilvl="0" w:tplc="E6F03C1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A51A7D"/>
    <w:multiLevelType w:val="hybridMultilevel"/>
    <w:tmpl w:val="8DBA843A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5" w15:restartNumberingAfterBreak="0">
    <w:nsid w:val="71C0261C"/>
    <w:multiLevelType w:val="hybridMultilevel"/>
    <w:tmpl w:val="22B02A3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A0B4E08"/>
    <w:multiLevelType w:val="hybridMultilevel"/>
    <w:tmpl w:val="67A238B8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8"/>
  </w:num>
  <w:num w:numId="6">
    <w:abstractNumId w:val="4"/>
  </w:num>
  <w:num w:numId="7">
    <w:abstractNumId w:val="6"/>
  </w:num>
  <w:num w:numId="8">
    <w:abstractNumId w:val="15"/>
  </w:num>
  <w:num w:numId="9">
    <w:abstractNumId w:val="5"/>
  </w:num>
  <w:num w:numId="10">
    <w:abstractNumId w:val="10"/>
  </w:num>
  <w:num w:numId="11">
    <w:abstractNumId w:val="3"/>
  </w:num>
  <w:num w:numId="12">
    <w:abstractNumId w:val="9"/>
  </w:num>
  <w:num w:numId="13">
    <w:abstractNumId w:val="12"/>
  </w:num>
  <w:num w:numId="14">
    <w:abstractNumId w:val="16"/>
  </w:num>
  <w:num w:numId="15">
    <w:abstractNumId w:val="2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9F2"/>
    <w:rsid w:val="00013C81"/>
    <w:rsid w:val="000141D0"/>
    <w:rsid w:val="000165ED"/>
    <w:rsid w:val="00026163"/>
    <w:rsid w:val="00030F2D"/>
    <w:rsid w:val="000327BD"/>
    <w:rsid w:val="00036BB0"/>
    <w:rsid w:val="00050AE8"/>
    <w:rsid w:val="00055E3E"/>
    <w:rsid w:val="00057566"/>
    <w:rsid w:val="00063553"/>
    <w:rsid w:val="0006691F"/>
    <w:rsid w:val="00066AE2"/>
    <w:rsid w:val="00070E92"/>
    <w:rsid w:val="00073147"/>
    <w:rsid w:val="00091C47"/>
    <w:rsid w:val="0009397A"/>
    <w:rsid w:val="00094DA5"/>
    <w:rsid w:val="000A2C21"/>
    <w:rsid w:val="000A5D2F"/>
    <w:rsid w:val="000B040C"/>
    <w:rsid w:val="000B1C71"/>
    <w:rsid w:val="000B3B6A"/>
    <w:rsid w:val="000B4042"/>
    <w:rsid w:val="000C0257"/>
    <w:rsid w:val="000D2AF6"/>
    <w:rsid w:val="000D3D49"/>
    <w:rsid w:val="000D3EA2"/>
    <w:rsid w:val="000D525F"/>
    <w:rsid w:val="000E0F7C"/>
    <w:rsid w:val="000E25FB"/>
    <w:rsid w:val="000E3BED"/>
    <w:rsid w:val="000E50AD"/>
    <w:rsid w:val="000E6783"/>
    <w:rsid w:val="000E75A1"/>
    <w:rsid w:val="00100C6E"/>
    <w:rsid w:val="00100D21"/>
    <w:rsid w:val="001046F7"/>
    <w:rsid w:val="0010771C"/>
    <w:rsid w:val="00107ECB"/>
    <w:rsid w:val="00112DB7"/>
    <w:rsid w:val="00114075"/>
    <w:rsid w:val="00115836"/>
    <w:rsid w:val="00120DD0"/>
    <w:rsid w:val="00121B35"/>
    <w:rsid w:val="00121F8B"/>
    <w:rsid w:val="001302C8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4F2A"/>
    <w:rsid w:val="00161F49"/>
    <w:rsid w:val="0016249B"/>
    <w:rsid w:val="001672A0"/>
    <w:rsid w:val="00167A1F"/>
    <w:rsid w:val="0017307B"/>
    <w:rsid w:val="00174B60"/>
    <w:rsid w:val="00180A7F"/>
    <w:rsid w:val="001816F2"/>
    <w:rsid w:val="00183DAF"/>
    <w:rsid w:val="00193002"/>
    <w:rsid w:val="0019401B"/>
    <w:rsid w:val="00197AF7"/>
    <w:rsid w:val="001A24BB"/>
    <w:rsid w:val="001A4A40"/>
    <w:rsid w:val="001A4D10"/>
    <w:rsid w:val="001B0410"/>
    <w:rsid w:val="001B2AEF"/>
    <w:rsid w:val="001C4C76"/>
    <w:rsid w:val="001C5064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7A5D"/>
    <w:rsid w:val="001E7EA4"/>
    <w:rsid w:val="002006AC"/>
    <w:rsid w:val="00203464"/>
    <w:rsid w:val="002071BA"/>
    <w:rsid w:val="00207827"/>
    <w:rsid w:val="002078E6"/>
    <w:rsid w:val="002103AC"/>
    <w:rsid w:val="00215434"/>
    <w:rsid w:val="00216EF0"/>
    <w:rsid w:val="00217803"/>
    <w:rsid w:val="00224284"/>
    <w:rsid w:val="002252A1"/>
    <w:rsid w:val="00227B61"/>
    <w:rsid w:val="0023121A"/>
    <w:rsid w:val="00232383"/>
    <w:rsid w:val="0024041C"/>
    <w:rsid w:val="002429A4"/>
    <w:rsid w:val="002474F3"/>
    <w:rsid w:val="00247500"/>
    <w:rsid w:val="002523D6"/>
    <w:rsid w:val="00257136"/>
    <w:rsid w:val="002578BA"/>
    <w:rsid w:val="0026352D"/>
    <w:rsid w:val="002651B1"/>
    <w:rsid w:val="0026770E"/>
    <w:rsid w:val="002707C6"/>
    <w:rsid w:val="00274C65"/>
    <w:rsid w:val="0027576C"/>
    <w:rsid w:val="0028257F"/>
    <w:rsid w:val="002833EC"/>
    <w:rsid w:val="00285391"/>
    <w:rsid w:val="002945D8"/>
    <w:rsid w:val="002A23BA"/>
    <w:rsid w:val="002A51AE"/>
    <w:rsid w:val="002A75F3"/>
    <w:rsid w:val="002B787F"/>
    <w:rsid w:val="002C2C8C"/>
    <w:rsid w:val="002C35C5"/>
    <w:rsid w:val="002C46F0"/>
    <w:rsid w:val="002C5147"/>
    <w:rsid w:val="002C58D6"/>
    <w:rsid w:val="002D202E"/>
    <w:rsid w:val="00305AF6"/>
    <w:rsid w:val="00306FC3"/>
    <w:rsid w:val="00307025"/>
    <w:rsid w:val="003265C2"/>
    <w:rsid w:val="00331274"/>
    <w:rsid w:val="00331A83"/>
    <w:rsid w:val="0034217B"/>
    <w:rsid w:val="0035020D"/>
    <w:rsid w:val="00353FE8"/>
    <w:rsid w:val="00361D7F"/>
    <w:rsid w:val="00362795"/>
    <w:rsid w:val="00362F72"/>
    <w:rsid w:val="00364718"/>
    <w:rsid w:val="003676EB"/>
    <w:rsid w:val="00370C31"/>
    <w:rsid w:val="00377F0F"/>
    <w:rsid w:val="00382157"/>
    <w:rsid w:val="00385258"/>
    <w:rsid w:val="00385DAD"/>
    <w:rsid w:val="00386731"/>
    <w:rsid w:val="003874C2"/>
    <w:rsid w:val="00387823"/>
    <w:rsid w:val="00397126"/>
    <w:rsid w:val="003A00D2"/>
    <w:rsid w:val="003A417D"/>
    <w:rsid w:val="003A5ED2"/>
    <w:rsid w:val="003B00CE"/>
    <w:rsid w:val="003B110B"/>
    <w:rsid w:val="003C0338"/>
    <w:rsid w:val="003F79CB"/>
    <w:rsid w:val="003F7D8A"/>
    <w:rsid w:val="00400BCD"/>
    <w:rsid w:val="00407AD4"/>
    <w:rsid w:val="00411921"/>
    <w:rsid w:val="004148A9"/>
    <w:rsid w:val="00415A3E"/>
    <w:rsid w:val="00423226"/>
    <w:rsid w:val="004244A7"/>
    <w:rsid w:val="004343CD"/>
    <w:rsid w:val="00434910"/>
    <w:rsid w:val="00436935"/>
    <w:rsid w:val="00440494"/>
    <w:rsid w:val="00445513"/>
    <w:rsid w:val="004535FB"/>
    <w:rsid w:val="0045692D"/>
    <w:rsid w:val="004577F0"/>
    <w:rsid w:val="00473BDF"/>
    <w:rsid w:val="0047463C"/>
    <w:rsid w:val="0047599B"/>
    <w:rsid w:val="004765F4"/>
    <w:rsid w:val="0048142B"/>
    <w:rsid w:val="00481535"/>
    <w:rsid w:val="00487108"/>
    <w:rsid w:val="00490798"/>
    <w:rsid w:val="004B007E"/>
    <w:rsid w:val="004C026B"/>
    <w:rsid w:val="004C5D14"/>
    <w:rsid w:val="004D3EDD"/>
    <w:rsid w:val="004D5498"/>
    <w:rsid w:val="004E0A69"/>
    <w:rsid w:val="004E6732"/>
    <w:rsid w:val="004F2D0A"/>
    <w:rsid w:val="004F54A0"/>
    <w:rsid w:val="004F70EA"/>
    <w:rsid w:val="00500486"/>
    <w:rsid w:val="00500AA1"/>
    <w:rsid w:val="0050196B"/>
    <w:rsid w:val="00504A96"/>
    <w:rsid w:val="00505AE4"/>
    <w:rsid w:val="00506BE8"/>
    <w:rsid w:val="00506CE3"/>
    <w:rsid w:val="00506E5D"/>
    <w:rsid w:val="0053335C"/>
    <w:rsid w:val="00535350"/>
    <w:rsid w:val="00544B2D"/>
    <w:rsid w:val="00547669"/>
    <w:rsid w:val="00556FA4"/>
    <w:rsid w:val="00560597"/>
    <w:rsid w:val="00562C41"/>
    <w:rsid w:val="00566887"/>
    <w:rsid w:val="00567DFC"/>
    <w:rsid w:val="0057185F"/>
    <w:rsid w:val="00580FBA"/>
    <w:rsid w:val="00591015"/>
    <w:rsid w:val="00595E13"/>
    <w:rsid w:val="005970E4"/>
    <w:rsid w:val="005A5624"/>
    <w:rsid w:val="005A5D95"/>
    <w:rsid w:val="005B2CE6"/>
    <w:rsid w:val="005B2E48"/>
    <w:rsid w:val="005B6451"/>
    <w:rsid w:val="005C143D"/>
    <w:rsid w:val="005D1A18"/>
    <w:rsid w:val="005E6CF1"/>
    <w:rsid w:val="005F026E"/>
    <w:rsid w:val="005F10A6"/>
    <w:rsid w:val="005F17C8"/>
    <w:rsid w:val="005F2A8E"/>
    <w:rsid w:val="005F5405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46C3"/>
    <w:rsid w:val="00655726"/>
    <w:rsid w:val="00656FA1"/>
    <w:rsid w:val="00660DCB"/>
    <w:rsid w:val="0066249A"/>
    <w:rsid w:val="006651E9"/>
    <w:rsid w:val="0067523F"/>
    <w:rsid w:val="00677E41"/>
    <w:rsid w:val="00687E3C"/>
    <w:rsid w:val="006907DE"/>
    <w:rsid w:val="006946C7"/>
    <w:rsid w:val="0069596F"/>
    <w:rsid w:val="0069718F"/>
    <w:rsid w:val="006A0DD9"/>
    <w:rsid w:val="006B10C2"/>
    <w:rsid w:val="006B1336"/>
    <w:rsid w:val="006B26C1"/>
    <w:rsid w:val="006B2D36"/>
    <w:rsid w:val="006B4197"/>
    <w:rsid w:val="006B4697"/>
    <w:rsid w:val="006B7AAC"/>
    <w:rsid w:val="006D31B0"/>
    <w:rsid w:val="006E7601"/>
    <w:rsid w:val="006F3522"/>
    <w:rsid w:val="006F60A2"/>
    <w:rsid w:val="0070318E"/>
    <w:rsid w:val="00707255"/>
    <w:rsid w:val="00707A71"/>
    <w:rsid w:val="007147EB"/>
    <w:rsid w:val="00715F1D"/>
    <w:rsid w:val="00717AE0"/>
    <w:rsid w:val="007313B8"/>
    <w:rsid w:val="007340D3"/>
    <w:rsid w:val="00734914"/>
    <w:rsid w:val="007419C7"/>
    <w:rsid w:val="00742D94"/>
    <w:rsid w:val="00760BD1"/>
    <w:rsid w:val="00763EE0"/>
    <w:rsid w:val="00765065"/>
    <w:rsid w:val="00775E60"/>
    <w:rsid w:val="0078148A"/>
    <w:rsid w:val="00781780"/>
    <w:rsid w:val="007836F1"/>
    <w:rsid w:val="00783F48"/>
    <w:rsid w:val="00792EEC"/>
    <w:rsid w:val="00796F16"/>
    <w:rsid w:val="00797738"/>
    <w:rsid w:val="007A1189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68E0"/>
    <w:rsid w:val="007E1A27"/>
    <w:rsid w:val="007E373F"/>
    <w:rsid w:val="007F073D"/>
    <w:rsid w:val="007F5768"/>
    <w:rsid w:val="007F7B6B"/>
    <w:rsid w:val="007F7D7E"/>
    <w:rsid w:val="0080343E"/>
    <w:rsid w:val="00810824"/>
    <w:rsid w:val="00814EA4"/>
    <w:rsid w:val="008166B2"/>
    <w:rsid w:val="0081717D"/>
    <w:rsid w:val="0082436B"/>
    <w:rsid w:val="00827E49"/>
    <w:rsid w:val="00830DDE"/>
    <w:rsid w:val="0083657B"/>
    <w:rsid w:val="00847A7D"/>
    <w:rsid w:val="00853EC4"/>
    <w:rsid w:val="008543A0"/>
    <w:rsid w:val="00854D07"/>
    <w:rsid w:val="00863198"/>
    <w:rsid w:val="00875903"/>
    <w:rsid w:val="00896FD5"/>
    <w:rsid w:val="00897CA4"/>
    <w:rsid w:val="008A0342"/>
    <w:rsid w:val="008A54E8"/>
    <w:rsid w:val="008B4342"/>
    <w:rsid w:val="008B5D54"/>
    <w:rsid w:val="008B758B"/>
    <w:rsid w:val="008C166F"/>
    <w:rsid w:val="008C19F3"/>
    <w:rsid w:val="008C1E68"/>
    <w:rsid w:val="008C3823"/>
    <w:rsid w:val="008C675F"/>
    <w:rsid w:val="008D4E53"/>
    <w:rsid w:val="008D4F66"/>
    <w:rsid w:val="008D5846"/>
    <w:rsid w:val="008D7CD3"/>
    <w:rsid w:val="008E61C5"/>
    <w:rsid w:val="008E6CE7"/>
    <w:rsid w:val="008F0C7D"/>
    <w:rsid w:val="008F68CD"/>
    <w:rsid w:val="008F70E3"/>
    <w:rsid w:val="009005DF"/>
    <w:rsid w:val="00900698"/>
    <w:rsid w:val="009065A7"/>
    <w:rsid w:val="00912691"/>
    <w:rsid w:val="00914AAB"/>
    <w:rsid w:val="0091504C"/>
    <w:rsid w:val="00922FC8"/>
    <w:rsid w:val="00925879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0B4"/>
    <w:rsid w:val="00973FEE"/>
    <w:rsid w:val="0097755D"/>
    <w:rsid w:val="00977AA8"/>
    <w:rsid w:val="00991E4B"/>
    <w:rsid w:val="00992F35"/>
    <w:rsid w:val="00994CBC"/>
    <w:rsid w:val="0099555C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5419"/>
    <w:rsid w:val="009F2E34"/>
    <w:rsid w:val="009F659A"/>
    <w:rsid w:val="00A06E33"/>
    <w:rsid w:val="00A10E4D"/>
    <w:rsid w:val="00A2312B"/>
    <w:rsid w:val="00A30F9C"/>
    <w:rsid w:val="00A33842"/>
    <w:rsid w:val="00A3570A"/>
    <w:rsid w:val="00A441EE"/>
    <w:rsid w:val="00A504A2"/>
    <w:rsid w:val="00A52905"/>
    <w:rsid w:val="00A5357A"/>
    <w:rsid w:val="00A5482D"/>
    <w:rsid w:val="00A567FC"/>
    <w:rsid w:val="00A57120"/>
    <w:rsid w:val="00A62BC8"/>
    <w:rsid w:val="00A649B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0897"/>
    <w:rsid w:val="00AD217D"/>
    <w:rsid w:val="00AD2212"/>
    <w:rsid w:val="00AD25AC"/>
    <w:rsid w:val="00AD2F51"/>
    <w:rsid w:val="00AD7CE6"/>
    <w:rsid w:val="00AE0992"/>
    <w:rsid w:val="00AE223F"/>
    <w:rsid w:val="00AE6429"/>
    <w:rsid w:val="00AE6977"/>
    <w:rsid w:val="00AF192D"/>
    <w:rsid w:val="00AF1A69"/>
    <w:rsid w:val="00AF5362"/>
    <w:rsid w:val="00AF5C2B"/>
    <w:rsid w:val="00B0086E"/>
    <w:rsid w:val="00B121E1"/>
    <w:rsid w:val="00B125DD"/>
    <w:rsid w:val="00B13FBD"/>
    <w:rsid w:val="00B23223"/>
    <w:rsid w:val="00B23A26"/>
    <w:rsid w:val="00B24C1F"/>
    <w:rsid w:val="00B31111"/>
    <w:rsid w:val="00B44727"/>
    <w:rsid w:val="00B55949"/>
    <w:rsid w:val="00B65183"/>
    <w:rsid w:val="00B669D5"/>
    <w:rsid w:val="00B67AFF"/>
    <w:rsid w:val="00B67F1E"/>
    <w:rsid w:val="00B735E8"/>
    <w:rsid w:val="00B741D7"/>
    <w:rsid w:val="00B76696"/>
    <w:rsid w:val="00B80942"/>
    <w:rsid w:val="00B80D8F"/>
    <w:rsid w:val="00B82C09"/>
    <w:rsid w:val="00B910B1"/>
    <w:rsid w:val="00B91957"/>
    <w:rsid w:val="00B91BB0"/>
    <w:rsid w:val="00BA124B"/>
    <w:rsid w:val="00BC01B3"/>
    <w:rsid w:val="00BC0C33"/>
    <w:rsid w:val="00BC3400"/>
    <w:rsid w:val="00BC39C2"/>
    <w:rsid w:val="00BD70DD"/>
    <w:rsid w:val="00BE767D"/>
    <w:rsid w:val="00BE7E60"/>
    <w:rsid w:val="00BF2027"/>
    <w:rsid w:val="00BF4366"/>
    <w:rsid w:val="00C114D6"/>
    <w:rsid w:val="00C1498E"/>
    <w:rsid w:val="00C300D8"/>
    <w:rsid w:val="00C33D6D"/>
    <w:rsid w:val="00C35F3E"/>
    <w:rsid w:val="00C4415E"/>
    <w:rsid w:val="00C51A8F"/>
    <w:rsid w:val="00C62C16"/>
    <w:rsid w:val="00C667CF"/>
    <w:rsid w:val="00C6693B"/>
    <w:rsid w:val="00C7490E"/>
    <w:rsid w:val="00C851CE"/>
    <w:rsid w:val="00C86E60"/>
    <w:rsid w:val="00C87332"/>
    <w:rsid w:val="00C877D7"/>
    <w:rsid w:val="00C96AB9"/>
    <w:rsid w:val="00C96D18"/>
    <w:rsid w:val="00CA2875"/>
    <w:rsid w:val="00CA28EA"/>
    <w:rsid w:val="00CA5865"/>
    <w:rsid w:val="00CA7ECC"/>
    <w:rsid w:val="00CC1ABC"/>
    <w:rsid w:val="00CC59A6"/>
    <w:rsid w:val="00CC64E3"/>
    <w:rsid w:val="00CC698F"/>
    <w:rsid w:val="00CD54D0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27EB0"/>
    <w:rsid w:val="00D30198"/>
    <w:rsid w:val="00D31FA1"/>
    <w:rsid w:val="00D42B99"/>
    <w:rsid w:val="00D435AD"/>
    <w:rsid w:val="00D44DF3"/>
    <w:rsid w:val="00D54F2E"/>
    <w:rsid w:val="00D615E5"/>
    <w:rsid w:val="00D6180C"/>
    <w:rsid w:val="00D61D30"/>
    <w:rsid w:val="00D635EE"/>
    <w:rsid w:val="00D739D8"/>
    <w:rsid w:val="00D90422"/>
    <w:rsid w:val="00D933E7"/>
    <w:rsid w:val="00DA19F6"/>
    <w:rsid w:val="00DA3136"/>
    <w:rsid w:val="00DA40C2"/>
    <w:rsid w:val="00DB401C"/>
    <w:rsid w:val="00DB447E"/>
    <w:rsid w:val="00DB4A30"/>
    <w:rsid w:val="00DB5C0E"/>
    <w:rsid w:val="00DB7B1A"/>
    <w:rsid w:val="00DC548F"/>
    <w:rsid w:val="00DC664F"/>
    <w:rsid w:val="00DD10AB"/>
    <w:rsid w:val="00DD2480"/>
    <w:rsid w:val="00DE1615"/>
    <w:rsid w:val="00DF563D"/>
    <w:rsid w:val="00DF61D3"/>
    <w:rsid w:val="00E019B9"/>
    <w:rsid w:val="00E01E18"/>
    <w:rsid w:val="00E02C26"/>
    <w:rsid w:val="00E0318C"/>
    <w:rsid w:val="00E05AEE"/>
    <w:rsid w:val="00E12E0B"/>
    <w:rsid w:val="00E1549A"/>
    <w:rsid w:val="00E17522"/>
    <w:rsid w:val="00E1795A"/>
    <w:rsid w:val="00E20530"/>
    <w:rsid w:val="00E22804"/>
    <w:rsid w:val="00E24C20"/>
    <w:rsid w:val="00E330B1"/>
    <w:rsid w:val="00E42309"/>
    <w:rsid w:val="00E44D78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19CD"/>
    <w:rsid w:val="00F15789"/>
    <w:rsid w:val="00F15A8B"/>
    <w:rsid w:val="00F22904"/>
    <w:rsid w:val="00F30E05"/>
    <w:rsid w:val="00F33745"/>
    <w:rsid w:val="00F353B1"/>
    <w:rsid w:val="00F3572F"/>
    <w:rsid w:val="00F460A1"/>
    <w:rsid w:val="00F4693C"/>
    <w:rsid w:val="00F545A4"/>
    <w:rsid w:val="00F550EC"/>
    <w:rsid w:val="00F5640E"/>
    <w:rsid w:val="00F67470"/>
    <w:rsid w:val="00F72349"/>
    <w:rsid w:val="00F77390"/>
    <w:rsid w:val="00F8063F"/>
    <w:rsid w:val="00F82C81"/>
    <w:rsid w:val="00FA17D5"/>
    <w:rsid w:val="00FB2964"/>
    <w:rsid w:val="00FB428E"/>
    <w:rsid w:val="00FB49E9"/>
    <w:rsid w:val="00FB4EC7"/>
    <w:rsid w:val="00FB6084"/>
    <w:rsid w:val="00FD0F65"/>
    <w:rsid w:val="00FD1F22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81E59C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26" Type="http://schemas.openxmlformats.org/officeDocument/2006/relationships/image" Target="media/image12.png"/><Relationship Id="rId21" Type="http://schemas.openxmlformats.org/officeDocument/2006/relationships/image" Target="media/image9.wmf"/><Relationship Id="rId34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6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oleObject" Target="embeddings/oleObject3.bin"/><Relationship Id="rId27" Type="http://schemas.openxmlformats.org/officeDocument/2006/relationships/image" Target="media/image13.png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8.bin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D2F8A4-1483-4C8B-A880-F1A4BB27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5B45F-D3AA-4AFC-9C8F-0F949A715A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4257</Words>
  <Characters>24268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2024-11-05T11:29:00Z</dcterms:created>
  <dcterms:modified xsi:type="dcterms:W3CDTF">2026-09-07T13:20:00Z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